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6D" w:rsidRPr="00CC676D" w:rsidRDefault="00CC676D" w:rsidP="00CC676D">
      <w:pPr>
        <w:spacing w:line="5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  <w:r w:rsidRPr="00CC676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t>Функциональные взаимосвязи нарушений формы стопы, таза и позвоночника</w:t>
      </w:r>
      <w:bookmarkStart w:id="0" w:name="_GoBack"/>
      <w:bookmarkEnd w:id="0"/>
    </w:p>
    <w:p w:rsidR="00CC676D" w:rsidRPr="00CC676D" w:rsidRDefault="00CC676D" w:rsidP="00CC676D">
      <w:pPr>
        <w:spacing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«Около 80% населения земного шара имеет деформации стоп»</w:t>
      </w:r>
    </w:p>
    <w:p w:rsidR="00CC676D" w:rsidRDefault="00CC676D" w:rsidP="00CC676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ECC7160" wp14:editId="0426619F">
            <wp:extent cx="2821021" cy="4091158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823" cy="408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76D" w:rsidRDefault="00CC676D" w:rsidP="00CC676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C676D" w:rsidRDefault="00CC676D" w:rsidP="00CC676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C676D" w:rsidRPr="00CC676D" w:rsidRDefault="00CC676D" w:rsidP="00CC676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C глубокой древности известно выражение: «Если у вас больны стопы — болен весь организм». Однако</w:t>
      </w:r>
      <w:proofErr w:type="gramStart"/>
      <w:r w:rsidRPr="00CC67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CC67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если мы испытываем боль или дискомфорт не в самой стопе, мы редко думаем о стопе как об источнике болезни.</w:t>
      </w:r>
    </w:p>
    <w:p w:rsidR="00CC676D" w:rsidRPr="00CC676D" w:rsidRDefault="00CC676D" w:rsidP="00CC676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Можно регулярно счищать мозоли, </w:t>
      </w:r>
      <w:proofErr w:type="spellStart"/>
      <w:r w:rsidRPr="00CC67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натоптыши</w:t>
      </w:r>
      <w:proofErr w:type="spellEnd"/>
      <w:r w:rsidRPr="00CC67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, разными способами бороться с целлюлитом, сосудистыми «звездочками» и варикозным расширением вен, но эти и другие подобные дефекты будут возвращаться вновь и вновь. Все это борьба со следствиями, у которых подчас одна основная причина — нарушения нормальной анатомии и функции стопы, или попросту — плоскостопие в его явной или скрытой форме.</w:t>
      </w:r>
    </w:p>
    <w:p w:rsid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Существует несколько факторов риска развития патологий стопы, ног и наруше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ний осанки. </w:t>
      </w:r>
    </w:p>
    <w:p w:rsid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Вот основные из них:</w:t>
      </w: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End"/>
    </w:p>
    <w:p w:rsidR="00CC676D" w:rsidRDefault="00CC676D" w:rsidP="00CC676D">
      <w:pPr>
        <w:pStyle w:val="a5"/>
        <w:numPr>
          <w:ilvl w:val="0"/>
          <w:numId w:val="2"/>
        </w:num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Избыточная нагрузка: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резкая смена физической активности, работа «на ногах», значительное увеличение массы тела и т. п.</w:t>
      </w:r>
    </w:p>
    <w:p w:rsidR="00CC676D" w:rsidRDefault="00CC676D" w:rsidP="00CC676D">
      <w:pPr>
        <w:pStyle w:val="a5"/>
        <w:numPr>
          <w:ilvl w:val="0"/>
          <w:numId w:val="2"/>
        </w:num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Эндокринные перестройки и заболевания</w:t>
      </w:r>
      <w:r w:rsidRPr="00CC67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возрастные изменения, беременность и кормление грудью, сахарный диабет, остеопороз, хронический стресс и т. п.</w:t>
      </w:r>
    </w:p>
    <w:p w:rsidR="00CC676D" w:rsidRPr="00CC676D" w:rsidRDefault="00CC676D" w:rsidP="00CC676D">
      <w:pPr>
        <w:pStyle w:val="a5"/>
        <w:numPr>
          <w:ilvl w:val="0"/>
          <w:numId w:val="2"/>
        </w:num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Наследственная предрасположенность</w:t>
      </w:r>
      <w:r w:rsidRPr="00CC67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избыточная гибкость тела (синдром общей </w:t>
      </w:r>
      <w:proofErr w:type="spell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гипермобильности</w:t>
      </w:r>
      <w:proofErr w:type="spell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как следствие – нестабильность суставов, деформации нижних конечностей и нарушения осанки.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CC67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Как все начинается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Изменения появляются не в один день. Многие идут к этому годами. Основы функциональной недостаточности стоп, как правило, закладываются в детско-юношеском возрасте и следуют за человеком во взрослую жизнь. Как и изгибы позвоночного столба, своды стопы формируются с началом </w:t>
      </w:r>
      <w:proofErr w:type="spell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прямохождения</w:t>
      </w:r>
      <w:proofErr w:type="spell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 очертания, характерные для взрослого человека, они приобретают лишь к 7–9 годам. Окончательное оформление сводов завершается к 16–18 годам. Однако среда обитания накладывает свой отпечаток на ход естественных процессов развития. Исследователями из Индии было показано, что плоскостопие в три раза чаще встречается у жителей городов, регулярно носивших обувь в детстве. А люди, которые провели «босоногое» детство в деревне, сохраняют свои стопы и ноги здоровыми до старости.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 же негативно влияет и отсутствие адекватной двигательной активности в детском и юношеском возрасте. В последние десятилетия гиподинамия охватывает все более молодые слои населения. Растут поколения «компьютерных» мальчиков и девочек, предпочитающих детским забавам на природе многочасовое </w:t>
      </w:r>
      <w:proofErr w:type="gram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сидение</w:t>
      </w:r>
      <w:proofErr w:type="gram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ссутулившись за компьютером или просмотр телепередач. Как результат — диагнозы «нарушение осанки» и «плоскостопие» звучат все чаще и чаще.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 это грозит?</w:t>
      </w:r>
    </w:p>
    <w:p w:rsidR="00CC676D" w:rsidRPr="00CC676D" w:rsidRDefault="00CC676D" w:rsidP="00CC676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Механические последствия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Нарушения осанки и плоскостопие приводят к возникновению избыточных перегрузок в отдельных участках нашего тела. Это опасно появлением </w:t>
      </w: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хронических болей и преждевременным «износом» всего опорно-двигательного аппарата: сухожилий, суставов, костей.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4243070"/>
            <wp:effectExtent l="0" t="0" r="317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i-imageoptim-im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4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Неврологические последствия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точки зрения неврологии, стопа — мощное рецепторное поле. Через стопу наш мозг получает информацию обо всех особенностях поверхности, по которой мы ходим. Вследствие различных патологий и дисфункций стопы эта информация искажается. В результате возникают нарушения осанки, походки, равновесия и координации.</w:t>
      </w:r>
    </w:p>
    <w:p w:rsidR="00CC676D" w:rsidRPr="00CC676D" w:rsidRDefault="00CC676D" w:rsidP="00CC676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Негативное влияние на </w:t>
      </w:r>
      <w:proofErr w:type="gramStart"/>
      <w:r w:rsidRPr="00CC676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сердечно-сосудистую</w:t>
      </w:r>
      <w:proofErr w:type="gramEnd"/>
      <w:r w:rsidRPr="00CC676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систему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плоскостопии и мышечном дисбалансе недостаточно эффективно работает механизм венозной помпы икроножных мышц, что ведет к застою крови в нижних конечностях и способствует образованию варикозного расширения вен. Чем больше застой крови в нижних конечностях, тем хуже работает </w:t>
      </w:r>
      <w:proofErr w:type="gram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сердечно-сосудистая</w:t>
      </w:r>
      <w:proofErr w:type="gram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система в целом. Таким образом, плоскостопие нередко способствует хронической гипоксии тканей («кислородному голоданию» тканей), отекам, появлению язв на стопе и голени. Особенно </w:t>
      </w: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часто перечисленные симптомы наблюдаются у пожилых людей и диабетиков.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 делать?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первых признаках прогрессирующего плоскостопия, следует, прежде всего, грамотно скорректировать недостатки стоп с помощью ортопедических стелек.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выбору ортопедических стелек следует подойти серьезно. Мы придирчивы при подборе (пошиве) одежды, пытаясь её складками скрыть недостатки нашего тела и подчеркнуть достоинства фигуры. Однако ортопедические стельки призваны корректировать не косметические недостатки тела. Их функциональная нагрузка и «ответственность» несопоставимо выше. Нельзя слепо доверять здоровье своих ног серийным вкладышам-супинаторам или жестким </w:t>
      </w:r>
      <w:proofErr w:type="spell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ортезам</w:t>
      </w:r>
      <w:proofErr w:type="spell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сковывающим все движения стопы.</w:t>
      </w:r>
    </w:p>
    <w:p w:rsidR="00CC676D" w:rsidRPr="00CC676D" w:rsidRDefault="00CC676D" w:rsidP="00CC676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Наши стопы так же уникальны, как и наши лица.</w:t>
      </w:r>
    </w:p>
    <w:p w:rsidR="00CC676D" w:rsidRPr="00CC676D" w:rsidRDefault="00CC676D" w:rsidP="00CC676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Ортопедические стельки должны быть индивидуальными!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помощью грамотно изготовленных индивидуальных ортопедических стелек многие проблемы стоп и нижних конечностей уходят без лекарств. А мануальная терапия суставов и мягких тканей стоп, массаж с использованием специальных кремов-мазей, различные травяные ванночки для стоп — все эти мероприятия в комплексе ускорят избавление от ваших проблем.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C676D" w:rsidRPr="00CC676D" w:rsidRDefault="00CC676D" w:rsidP="00CC676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AEAEEEF" wp14:editId="41DD102E">
            <wp:extent cx="4581728" cy="2859932"/>
            <wp:effectExtent l="0" t="0" r="0" b="0"/>
            <wp:docPr id="4" name="Рисунок 4" descr="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121" cy="286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CC67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lastRenderedPageBreak/>
        <w:t>По методу воздействия на опорно-двигательный аппарат человека ортопедические стельки можно разделить на две группы:</w:t>
      </w:r>
    </w:p>
    <w:p w:rsidR="00CC676D" w:rsidRPr="00CC676D" w:rsidRDefault="00CC676D" w:rsidP="00CC676D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Корригирующие или разгружающие — изменяющие положение отдельных участков стопы.</w:t>
      </w:r>
    </w:p>
    <w:p w:rsidR="00CC676D" w:rsidRPr="00CC676D" w:rsidRDefault="00CC676D" w:rsidP="00CC676D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Сенсомоторные — воздействующие на нервные окончания на </w:t>
      </w:r>
      <w:proofErr w:type="spell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плантарной</w:t>
      </w:r>
      <w:proofErr w:type="spell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поверхности стопы.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Сенсомоторные ортопедические стельки являются относительно новым направлением, их отличительная особенность — наличие жестких выкладок не под сводом стопы, а в проекциях «активных точек» на </w:t>
      </w:r>
      <w:proofErr w:type="spell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плантарной</w:t>
      </w:r>
      <w:proofErr w:type="spell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поверхности. Такие стельки рекомендуется назначать при повышенном тонусе мышц нижних конечностей, при сколиозе и других заболеваниях. Эти изделия следует рассматривать как этап консервативного лечения. Решающее значение для эффективности стельки имеет грамотная реализация рекомендаций врача.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CC67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Материалы для изготовления ортопедических стелек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изготовлении индивидуальных ортопедических стелек используется натуральные материалы — кожа, пробка, а также современные высокотехнологичные материалы — EVA, </w:t>
      </w:r>
      <w:proofErr w:type="spell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Veldona</w:t>
      </w:r>
      <w:proofErr w:type="spell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Microliner</w:t>
      </w:r>
      <w:proofErr w:type="spell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Пенополиэтилен</w:t>
      </w:r>
      <w:proofErr w:type="spell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другие, которые придают стелькам прочность, поглощают избыточную влагу, обладают хорошими амортизирующими свойствами, </w:t>
      </w:r>
      <w:proofErr w:type="spell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гипоаллергенны</w:t>
      </w:r>
      <w:proofErr w:type="spell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Ортопед проводит осмотр и диагностику пациента, уточняет для каких целей и в каких условиях планируется использование изделия, назначает вид и конструкцию ортопедических стелек.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осмотра используются методы общеклинического обследования, при этом учитывается степень выраженности деформации и, при наличии заболевания, его специфические особенности. Уточнению диагноза помогает документация о характере заболевания и этапах его развития. В тех случаях, когда перед назначением ортопедических стелек/изделий был проведен курс консервативного или оперативного лечения, должна быть затребована выписка из того лечебного учреждения, в котором лечится пациент.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Исследование включает оценку жалоб, изучение анамнеза, осмотр, пальпацию костей, исследование суставов.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пациент для облегчения своего положения использует какие-либо приспособления, расширяющие его функциональные возможности (корсеты, трости, костыли, шины, и т.п.), желательно увидеть их и оценить </w:t>
      </w: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функциональность в комплексе с назначаемым ортопедическим изделием/ изделиями.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жалобах на боли необходимо выяснить их локализацию, обстоятельства появления, проверить, не вызваны ли они чрезмерной нагрузкой, изменением режима, неудобством обуви.</w:t>
      </w:r>
    </w:p>
    <w:p w:rsidR="00CC676D" w:rsidRPr="00CC676D" w:rsidRDefault="00CC676D" w:rsidP="00CC676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Функциональные индивидуальные стельки корректируют деформации не только стоп, но и всех вышележащих структур опорно-двигательного аппарата человека. Изготовленные из </w:t>
      </w:r>
      <w:proofErr w:type="spell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термоформуемых</w:t>
      </w:r>
      <w:proofErr w:type="spell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материалов, они обеспечивают стопе упругую поддержку, при этом не сковывают ее естественные движения. Они также позволяют существенно повысить эффективность движений и устранить перегрузки всего опорно-двигательного аппарата. Отличительной чертой функциональных ортопедических стелек является коррекция специальными клиньями.</w:t>
      </w: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Примером функциональных ортопедических стелек являются индивидуальные стельки «</w:t>
      </w:r>
      <w:proofErr w:type="spellStart"/>
      <w:r w:rsidRPr="00CC67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ФормТотикс</w:t>
      </w:r>
      <w:proofErr w:type="spellEnd"/>
      <w:r w:rsidRPr="00CC67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».</w:t>
      </w:r>
    </w:p>
    <w:p w:rsidR="00CC676D" w:rsidRDefault="00CC676D" w:rsidP="00CC676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C676D" w:rsidRPr="00CC676D" w:rsidRDefault="00CC676D" w:rsidP="00CC676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Чем же отличаются индивидуальные стельки </w:t>
      </w:r>
      <w:proofErr w:type="spellStart"/>
      <w:r w:rsidRPr="00CC67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ФормТотикс</w:t>
      </w:r>
      <w:proofErr w:type="spellEnd"/>
      <w:r w:rsidRPr="00CC67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от прочих «индивидуальных» ортопедических стелек?</w:t>
      </w:r>
    </w:p>
    <w:p w:rsidR="00CC676D" w:rsidRDefault="00CC676D" w:rsidP="00CC676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C676D" w:rsidRPr="00CC676D" w:rsidRDefault="00CC676D" w:rsidP="00CC676D">
      <w:pPr>
        <w:pStyle w:val="a5"/>
        <w:numPr>
          <w:ilvl w:val="0"/>
          <w:numId w:val="3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Во-первых, стельки «</w:t>
      </w:r>
      <w:proofErr w:type="spellStart"/>
      <w:r w:rsidRPr="00CC67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ФормТотикс</w:t>
      </w:r>
      <w:proofErr w:type="spellEnd"/>
      <w:r w:rsidRPr="00CC67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сделаны из «умного» материала. Нагретые до определенной температуры заготовки становятся очень пластичными, что позволяет специалисту отформовать их по Вашей стопе за считанные минуты. А затем при ходьбе Ваша стопа сама моделирует заготовки: структура материала позволяет им «запомнить» все изменения формы стопы в движении. Таким </w:t>
      </w:r>
      <w:proofErr w:type="gram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образом</w:t>
      </w:r>
      <w:proofErr w:type="gram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изготавливаются именно Ваши индивидуальные стельки «</w:t>
      </w:r>
      <w:proofErr w:type="spellStart"/>
      <w:r w:rsidRPr="00CC67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ФормТотикс</w:t>
      </w:r>
      <w:proofErr w:type="spellEnd"/>
      <w:r w:rsidRPr="00CC67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».</w:t>
      </w:r>
    </w:p>
    <w:p w:rsidR="00CC676D" w:rsidRPr="00CC676D" w:rsidRDefault="00CC676D" w:rsidP="00CC676D">
      <w:pPr>
        <w:pStyle w:val="a5"/>
        <w:numPr>
          <w:ilvl w:val="0"/>
          <w:numId w:val="3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Во-вторых, отличительной особенностью данной технологии является индивидуальная коррекция. Процесс коррекции опять же происходит с Вашим участием. Специалист Системы «</w:t>
      </w:r>
      <w:proofErr w:type="spellStart"/>
      <w:r w:rsidRPr="00CC67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ФормТотикс</w:t>
      </w:r>
      <w:proofErr w:type="gramStart"/>
      <w:r w:rsidRPr="00CC67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азмещает</w:t>
      </w:r>
      <w:proofErr w:type="spell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клинья, руководствуясь «пожеланиями» именно Вашего организма. И Вы сразу чувствуете, как комфортнее становится стоять и ходить, как легче держать равновесие даже стоя на одной ноге с закрытыми глазами, как проходят болевые ощущения.</w:t>
      </w:r>
    </w:p>
    <w:p w:rsidR="00CC676D" w:rsidRPr="00CC676D" w:rsidRDefault="00CC676D" w:rsidP="00CC676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Итак, выбирая индивидуальные ортопедические стельки, выбирайте подлинно индивидуальные!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C676D" w:rsidRPr="00CC676D" w:rsidRDefault="00CC676D" w:rsidP="00CC676D">
      <w:pPr>
        <w:spacing w:after="30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CC67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lastRenderedPageBreak/>
        <w:t>Для детей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Заботиться о стопах и осанке необходимо всем и в любом возрасте. Особенно важно это делать в первые годы жизни ребенка. Ведь в детском и подростковом возрасте закладываются индивидуальные особенности формы наших ног. И от того, как Вы заботитесь о растущих ножках малыша, зависит его будущее здоровье.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дети рождаются с плоскими стопами. Своды стопы формируются с началом хождения и лишь к 7-9 годам приобретают рельеф, характерный для нормальной стопы взрослого человека. Осанка тоже не сразу становится стройной и красивой. Именно поэтому родителям следует уделять большое внимание здоровому развитию детского организма, особенно его «фундаменту» — стопам.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C676D" w:rsidRPr="00CC676D" w:rsidRDefault="00CC676D" w:rsidP="00CC676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8C287E1" wp14:editId="39E3B468">
            <wp:extent cx="2704465" cy="2704465"/>
            <wp:effectExtent l="0" t="0" r="635" b="635"/>
            <wp:docPr id="5" name="Рисунок 5" descr="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270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 на форму стоп и ног влияют различные факторы: от генетических особенностей и уровня физической нагрузки ребенка до возрастных перестроек в организме (скачки роста, прибавка в весе и пр.). Более того, не всегда эти изменения протекают безболезненно. В определенные периоды жизни дети могут жаловаться не только на быструю усталость в ножках, но даже на боли в ногах и спине.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Как только малыш начал ходить, необходимо дать его ножкам надежную опору, а стопам — упругую поддержку. Эту задачу и выполняют детские ортопедические стельки. Они не только помогают ребенку лучше держать равновесие, но и защищают от целого ряда заболеваний опорно-двигательного аппарата, а также предотвращают развитие плоскостопия.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Своевременная помощь специалиста и забота родителей поможет сохранить стопы и осанку Вашего ребенка </w:t>
      </w:r>
      <w:proofErr w:type="gram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здоровыми</w:t>
      </w:r>
      <w:proofErr w:type="gram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подготовит их к трудностям взрослой жизни.</w:t>
      </w:r>
    </w:p>
    <w:p w:rsidR="00CC676D" w:rsidRPr="00CC676D" w:rsidRDefault="00CC676D" w:rsidP="00CC676D">
      <w:pPr>
        <w:spacing w:after="30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CC67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Форма ног:</w:t>
      </w:r>
    </w:p>
    <w:p w:rsid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еуверенно стоящий ребёнок в возрасте 6-18 месяцев, как правило, имеет </w:t>
      </w:r>
      <w:proofErr w:type="gram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О-образную</w:t>
      </w:r>
      <w:proofErr w:type="gram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варусную</w:t>
      </w:r>
      <w:proofErr w:type="spell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форму ног. С началом </w:t>
      </w:r>
      <w:proofErr w:type="spell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прямохождения</w:t>
      </w:r>
      <w:proofErr w:type="spell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попытках удержать равновесие ребёнок начинает широко расставлять ноги. При этом колени, как правило, смещаются </w:t>
      </w:r>
      <w:proofErr w:type="spell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кнутри</w:t>
      </w:r>
      <w:proofErr w:type="spell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 средней линии тела, и постепенно к 2,5-3 годам жизни может возникнуть Х-образная (</w:t>
      </w:r>
      <w:proofErr w:type="spell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валгусная</w:t>
      </w:r>
      <w:proofErr w:type="spell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форма </w:t>
      </w:r>
      <w:proofErr w:type="spell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</w:t>
      </w:r>
      <w:proofErr w:type="gram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.П</w:t>
      </w:r>
      <w:proofErr w:type="gram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spell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этому поводу один из патриархов русской ортопедии М. О. </w:t>
      </w:r>
      <w:proofErr w:type="spell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Фридланд</w:t>
      </w:r>
      <w:proofErr w:type="spell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писал, что ребёнок, начинающий ходить, «должен пройти сложную школу эквилибристики». При весьма малой опорной поверхности стоп и высоком расположении центра тяжести тела ребёнок должен, прежде всего, научиться сохранять равновесие при стоянии и передвижениях. Далее, с укреплением мышечно-связочного «корсета» тела форма ног обычно выравнивается: стопа, голень, колено и бедро </w:t>
      </w:r>
      <w:proofErr w:type="spell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центруются</w:t>
      </w:r>
      <w:proofErr w:type="spell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выстраиваются по одной линии — вертикальной оси нижней </w:t>
      </w:r>
      <w:proofErr w:type="spell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конечности</w:t>
      </w:r>
      <w:proofErr w:type="gram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.С</w:t>
      </w:r>
      <w:proofErr w:type="gram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воды</w:t>
      </w:r>
      <w:proofErr w:type="spell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стопыС</w:t>
      </w:r>
      <w:proofErr w:type="spell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ростом ребёнка соответствующим образом меняется позиционная установка стоп, форма и индивидуальные изгибы сводов стоп. Установка стоп претерпевает естественные физиологические изменения и к 8-9 годам стопы должны занять нейтральную позицию, когда средняя линия пяточной кости лежит близко (+5°) к вертикальной оси голени и всей нижней </w:t>
      </w:r>
      <w:proofErr w:type="spell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конечности</w:t>
      </w:r>
      <w:proofErr w:type="gram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.В</w:t>
      </w:r>
      <w:proofErr w:type="spellEnd"/>
      <w:proofErr w:type="gram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60-ых годах сотрудники Ленинградского института протезирования во главе с профессором С. Ф. Годуновым провели подробнейшее исследование «созревания» сводов стоп детей ясельного и детсадовского возраста. Всего были изучены 4881 ребёнок от 2 до 18 лет. Результаты показали, что у 97,6 % детей 2-летнего возраста имеются плоские стопы, причём у 72 % из них плоскостопие III степени. С возрастом количество плоских стоп резко снижалось, достигая минимальных цифр к 9 годам. В этом возрасте продольное плоскостопие I и II степени было установлено только у 4,3 %, III степени — у 0,8 % обследованных </w:t>
      </w:r>
      <w:proofErr w:type="spell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</w:t>
      </w:r>
      <w:proofErr w:type="gram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.С</w:t>
      </w:r>
      <w:proofErr w:type="gram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удя</w:t>
      </w:r>
      <w:proofErr w:type="spell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результатам этого и других многочисленных исследований, к 7-9 годам своды стопы, форма ног и осанка </w:t>
      </w: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должны постепенно выравниваться и приобретать очертания, характерные для взрослого человека. На подростковый возраст и период инт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енсивных эндокринных перестроек </w:t>
      </w:r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приходится следующий период повышенной уязвимости. В этот период скелетно-мышечная система детей наиболее склонна к деформациям. Пол, возраст, генетические особенности и особенно средовые факторы могут существенно влиять на дальнейшее формирование осанки, формы ног и сводов </w:t>
      </w:r>
      <w:proofErr w:type="spell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стопы</w:t>
      </w:r>
      <w:proofErr w:type="gram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.Т</w:t>
      </w:r>
      <w:proofErr w:type="gram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</w:t>
      </w:r>
      <w:proofErr w:type="spell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естественное, возрастное выравнивание формы ног происходит далеко не всегда. Например, девочки от природы более гибки, пластичны (</w:t>
      </w:r>
      <w:proofErr w:type="spell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гипермобильны</w:t>
      </w:r>
      <w:proofErr w:type="spell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но если эта гибкость чрезмерна, а мышечно-связочный «корсет» тела отстаёт в развитии, Х-образная форма ног и избыточный прогиб (</w:t>
      </w:r>
      <w:proofErr w:type="spellStart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гиперлордоз</w:t>
      </w:r>
      <w:proofErr w:type="spellEnd"/>
      <w:r w:rsidRPr="00CC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поясницы остаются надолго, может быть, на всю жизнь. Некоторые детские тренеры в погоне за гибкостью пытаются постоянно «растягивать» своих подопечных, плодя «суперменов» с разболтанными суставами. Повышенная гибкость хороша только при сбалансированном мышечно-связочном аппарате суставов. Также отрицательно на осанку, форму ног и «созревание» сводов стопы ребёнка влияет и избыточный вес или резкая его прибавка.</w:t>
      </w:r>
    </w:p>
    <w:p w:rsidR="00CC676D" w:rsidRDefault="00CC676D" w:rsidP="00CC676D">
      <w:pPr>
        <w:spacing w:after="300" w:line="360" w:lineRule="atLeas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C676D">
        <w:rPr>
          <w:rFonts w:ascii="Times New Roman" w:hAnsi="Times New Roman" w:cs="Times New Roman"/>
          <w:b/>
          <w:sz w:val="28"/>
          <w:szCs w:val="28"/>
          <w:lang w:eastAsia="ru-RU"/>
        </w:rPr>
        <w:t>Какая связь между этими, казалось бы, отдалёнными частями тела: стопой и позвоночником? Прямая</w:t>
      </w:r>
      <w:r w:rsidRPr="00CC676D">
        <w:rPr>
          <w:rFonts w:ascii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676D" w:rsidRPr="00CC676D" w:rsidRDefault="00CC676D" w:rsidP="00CC676D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6D">
        <w:rPr>
          <w:rFonts w:ascii="Times New Roman" w:hAnsi="Times New Roman" w:cs="Times New Roman"/>
          <w:sz w:val="28"/>
          <w:szCs w:val="28"/>
          <w:lang w:eastAsia="ru-RU"/>
        </w:rPr>
        <w:t xml:space="preserve">Наше тело от стоп до макушки — это отточенная эволюцией конструкция, где все звенья </w:t>
      </w:r>
      <w:proofErr w:type="spellStart"/>
      <w:r w:rsidRPr="00CC676D">
        <w:rPr>
          <w:rFonts w:ascii="Times New Roman" w:hAnsi="Times New Roman" w:cs="Times New Roman"/>
          <w:sz w:val="28"/>
          <w:szCs w:val="28"/>
          <w:lang w:eastAsia="ru-RU"/>
        </w:rPr>
        <w:t>взаимосвязаны</w:t>
      </w:r>
      <w:proofErr w:type="gramStart"/>
      <w:r w:rsidRPr="00CC676D">
        <w:rPr>
          <w:rFonts w:ascii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CC676D">
        <w:rPr>
          <w:rFonts w:ascii="Times New Roman" w:hAnsi="Times New Roman" w:cs="Times New Roman"/>
          <w:sz w:val="28"/>
          <w:szCs w:val="28"/>
          <w:lang w:eastAsia="ru-RU"/>
        </w:rPr>
        <w:t>топы</w:t>
      </w:r>
      <w:proofErr w:type="spellEnd"/>
      <w:r w:rsidRPr="00CC676D">
        <w:rPr>
          <w:rFonts w:ascii="Times New Roman" w:hAnsi="Times New Roman" w:cs="Times New Roman"/>
          <w:sz w:val="28"/>
          <w:szCs w:val="28"/>
          <w:lang w:eastAsia="ru-RU"/>
        </w:rPr>
        <w:t xml:space="preserve"> — «фундамент» тела, изъяны фундамента неизбежно вызывают перекос всей конструкции, нарушают осанку и походку человека, приводя к болям в позвоночнике и преждевременному «износу» суставов. По данным литературы, не менее чем у 80 % населения возникают проблемы опорно-двигательного аппарата, напрямую или опосредованно связанные с деформациями </w:t>
      </w:r>
      <w:proofErr w:type="spellStart"/>
      <w:r w:rsidRPr="00CC676D">
        <w:rPr>
          <w:rFonts w:ascii="Times New Roman" w:hAnsi="Times New Roman" w:cs="Times New Roman"/>
          <w:sz w:val="28"/>
          <w:szCs w:val="28"/>
          <w:lang w:eastAsia="ru-RU"/>
        </w:rPr>
        <w:t>стопы</w:t>
      </w:r>
      <w:proofErr w:type="gramStart"/>
      <w:r w:rsidRPr="00CC676D">
        <w:rPr>
          <w:rFonts w:ascii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CC676D">
        <w:rPr>
          <w:rFonts w:ascii="Times New Roman" w:hAnsi="Times New Roman" w:cs="Times New Roman"/>
          <w:sz w:val="28"/>
          <w:szCs w:val="28"/>
          <w:lang w:eastAsia="ru-RU"/>
        </w:rPr>
        <w:t>ачальные</w:t>
      </w:r>
      <w:proofErr w:type="spellEnd"/>
      <w:r w:rsidRPr="00CC676D">
        <w:rPr>
          <w:rFonts w:ascii="Times New Roman" w:hAnsi="Times New Roman" w:cs="Times New Roman"/>
          <w:sz w:val="28"/>
          <w:szCs w:val="28"/>
          <w:lang w:eastAsia="ru-RU"/>
        </w:rPr>
        <w:t xml:space="preserve"> элементы деформаций и функциональные недостатки стоп и осанки закладываются в детстве и следуют за человеком в его взрослую </w:t>
      </w:r>
      <w:proofErr w:type="spellStart"/>
      <w:r w:rsidRPr="00CC676D">
        <w:rPr>
          <w:rFonts w:ascii="Times New Roman" w:hAnsi="Times New Roman" w:cs="Times New Roman"/>
          <w:sz w:val="28"/>
          <w:szCs w:val="28"/>
          <w:lang w:eastAsia="ru-RU"/>
        </w:rPr>
        <w:t>жизнь.Считается</w:t>
      </w:r>
      <w:proofErr w:type="spellEnd"/>
      <w:r w:rsidRPr="00CC676D">
        <w:rPr>
          <w:rFonts w:ascii="Times New Roman" w:hAnsi="Times New Roman" w:cs="Times New Roman"/>
          <w:sz w:val="28"/>
          <w:szCs w:val="28"/>
          <w:lang w:eastAsia="ru-RU"/>
        </w:rPr>
        <w:t xml:space="preserve">, что с первых шагов ребёнка и до старости человек пешком огибает землю 4 раза. Стопа — это комплексная структура, состоящая из 26 костей, соединённых связками, суставами, мышцами и </w:t>
      </w:r>
      <w:proofErr w:type="spellStart"/>
      <w:r w:rsidRPr="00CC676D">
        <w:rPr>
          <w:rFonts w:ascii="Times New Roman" w:hAnsi="Times New Roman" w:cs="Times New Roman"/>
          <w:sz w:val="28"/>
          <w:szCs w:val="28"/>
          <w:lang w:eastAsia="ru-RU"/>
        </w:rPr>
        <w:t>сухожилиями</w:t>
      </w:r>
      <w:proofErr w:type="gramStart"/>
      <w:r w:rsidRPr="00CC676D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CC676D">
        <w:rPr>
          <w:rFonts w:ascii="Times New Roman" w:hAnsi="Times New Roman" w:cs="Times New Roman"/>
          <w:sz w:val="28"/>
          <w:szCs w:val="28"/>
          <w:lang w:eastAsia="ru-RU"/>
        </w:rPr>
        <w:t>ри</w:t>
      </w:r>
      <w:proofErr w:type="spellEnd"/>
      <w:r w:rsidRPr="00CC676D">
        <w:rPr>
          <w:rFonts w:ascii="Times New Roman" w:hAnsi="Times New Roman" w:cs="Times New Roman"/>
          <w:sz w:val="28"/>
          <w:szCs w:val="28"/>
          <w:lang w:eastAsia="ru-RU"/>
        </w:rPr>
        <w:t xml:space="preserve"> рождении стопы детей ещё не сформированы, а будущие костные структуры представлены хрящом. Своды стоп, как и изгибы позвоночного столба, начинают активно формироваться с началом </w:t>
      </w:r>
      <w:proofErr w:type="spellStart"/>
      <w:r w:rsidRPr="00CC676D">
        <w:rPr>
          <w:rFonts w:ascii="Times New Roman" w:hAnsi="Times New Roman" w:cs="Times New Roman"/>
          <w:sz w:val="28"/>
          <w:szCs w:val="28"/>
          <w:lang w:eastAsia="ru-RU"/>
        </w:rPr>
        <w:t>прямохождения</w:t>
      </w:r>
      <w:proofErr w:type="spellEnd"/>
      <w:r w:rsidRPr="00CC676D">
        <w:rPr>
          <w:rFonts w:ascii="Times New Roman" w:hAnsi="Times New Roman" w:cs="Times New Roman"/>
          <w:sz w:val="28"/>
          <w:szCs w:val="28"/>
          <w:lang w:eastAsia="ru-RU"/>
        </w:rPr>
        <w:t xml:space="preserve">. Первый этап формирования сводов стопы и осанки завершается к 8-9 годам, когда очертания стопы и спины ребёнка начинают быть похожими на формы взрослого человека. В период гормонального созревания происходит </w:t>
      </w:r>
      <w:r w:rsidRPr="00CC676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дальнейшая перестройка, направленная на функциональное совершенствование структур стопы и осанки.</w:t>
      </w:r>
    </w:p>
    <w:sectPr w:rsidR="00CC676D" w:rsidRPr="00CC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1071"/>
    <w:multiLevelType w:val="multilevel"/>
    <w:tmpl w:val="C208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D73FC9"/>
    <w:multiLevelType w:val="hybridMultilevel"/>
    <w:tmpl w:val="A9BE5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222E8"/>
    <w:multiLevelType w:val="hybridMultilevel"/>
    <w:tmpl w:val="B3A2D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850"/>
    <w:rsid w:val="00131D82"/>
    <w:rsid w:val="00164850"/>
    <w:rsid w:val="00CC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7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6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7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6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7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alliance.su/wp-content/uploads/2.pn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medalliance.su/wp-content/uploads/1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2221</Words>
  <Characters>12666</Characters>
  <Application>Microsoft Office Word</Application>
  <DocSecurity>0</DocSecurity>
  <Lines>105</Lines>
  <Paragraphs>29</Paragraphs>
  <ScaleCrop>false</ScaleCrop>
  <Company/>
  <LinksUpToDate>false</LinksUpToDate>
  <CharactersWithSpaces>14858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2020-02-21T11:27:00Z</dcterms:created>
  <dcterms:modified xsi:type="dcterms:W3CDTF">2020-02-21T11:38:00Z</dcterms:modified>
</cp:coreProperties>
</file>